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officedocument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3"/>
        <w:bidi w:val="0"/>
        <w:spacing w:lineRule="auto" w:line="360" w:before="140" w:after="120"/>
        <w:jc w:val="both"/>
        <w:rPr>
          <w:rFonts w:ascii="Arial" w:hAnsi="Arial"/>
          <w:sz w:val="22"/>
          <w:szCs w:val="22"/>
        </w:rPr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2996565</wp:posOffset>
            </wp:positionH>
            <wp:positionV relativeFrom="paragraph">
              <wp:posOffset>-525780</wp:posOffset>
            </wp:positionV>
            <wp:extent cx="1158875" cy="1094105"/>
            <wp:effectExtent l="0" t="0" r="0" b="0"/>
            <wp:wrapSquare wrapText="largest"/>
            <wp:docPr id="1" name="Figura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gura2" descr="" title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8875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4185920</wp:posOffset>
            </wp:positionH>
            <wp:positionV relativeFrom="paragraph">
              <wp:posOffset>-720090</wp:posOffset>
            </wp:positionV>
            <wp:extent cx="1144905" cy="1144905"/>
            <wp:effectExtent l="0" t="0" r="0" b="0"/>
            <wp:wrapSquare wrapText="largest"/>
            <wp:docPr id="2" name="Figura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ura3" descr="" title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905" cy="1144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posOffset>5391785</wp:posOffset>
            </wp:positionH>
            <wp:positionV relativeFrom="paragraph">
              <wp:posOffset>-645795</wp:posOffset>
            </wp:positionV>
            <wp:extent cx="949960" cy="949960"/>
            <wp:effectExtent l="0" t="0" r="0" b="0"/>
            <wp:wrapSquare wrapText="largest"/>
            <wp:docPr id="3" name="Figura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a4" descr="" title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9960" cy="949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posOffset>5490210</wp:posOffset>
            </wp:positionH>
            <wp:positionV relativeFrom="paragraph">
              <wp:posOffset>191135</wp:posOffset>
            </wp:positionV>
            <wp:extent cx="1273175" cy="1273175"/>
            <wp:effectExtent l="0" t="0" r="0" b="0"/>
            <wp:wrapSquare wrapText="largest"/>
            <wp:docPr id="4" name="Figura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5" descr="" title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3175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rFonts w:ascii="Arial" w:hAnsi="Arial"/>
          <w:b/>
          <w:bCs/>
          <w:color w:val="224B12"/>
          <w:sz w:val="22"/>
          <w:szCs w:val="22"/>
        </w:rPr>
        <w:t>Ferramentas Necessárias</w:t>
      </w:r>
    </w:p>
    <w:p>
      <w:pPr>
        <w:pStyle w:val="BodyText"/>
        <w:numPr>
          <w:ilvl w:val="0"/>
          <w:numId w:val="2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/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2946400</wp:posOffset>
            </wp:positionH>
            <wp:positionV relativeFrom="paragraph">
              <wp:posOffset>161925</wp:posOffset>
            </wp:positionV>
            <wp:extent cx="1209040" cy="1203960"/>
            <wp:effectExtent l="0" t="0" r="0" b="0"/>
            <wp:wrapSquare wrapText="largest"/>
            <wp:docPr id="5" name="Figura8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a8" descr="" title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904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posOffset>4406900</wp:posOffset>
            </wp:positionH>
            <wp:positionV relativeFrom="paragraph">
              <wp:posOffset>-9525</wp:posOffset>
            </wp:positionV>
            <wp:extent cx="1495425" cy="996950"/>
            <wp:effectExtent l="0" t="0" r="0" b="0"/>
            <wp:wrapSquare wrapText="largest"/>
            <wp:docPr id="6" name="Figura6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6" descr="" title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-72" t="-108" r="-72" b="-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996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Chave Philips (geralmente nº 1 ou nº 2)</w:t>
      </w:r>
    </w:p>
    <w:p>
      <w:pPr>
        <w:pStyle w:val="BodyText"/>
        <w:numPr>
          <w:ilvl w:val="0"/>
          <w:numId w:val="2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/>
        <w:t>Pincel antiestático (ou pincel macio)</w:t>
      </w:r>
    </w:p>
    <w:p>
      <w:pPr>
        <w:pStyle w:val="BodyText"/>
        <w:numPr>
          <w:ilvl w:val="0"/>
          <w:numId w:val="2"/>
        </w:numPr>
        <w:tabs>
          <w:tab w:val="left" w:pos="709" w:leader="none"/>
        </w:tabs>
        <w:bidi w:val="0"/>
        <w:ind w:hanging="283" w:start="709"/>
        <w:jc w:val="start"/>
        <w:rPr/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4472305</wp:posOffset>
            </wp:positionH>
            <wp:positionV relativeFrom="paragraph">
              <wp:posOffset>129540</wp:posOffset>
            </wp:positionV>
            <wp:extent cx="1183005" cy="1183005"/>
            <wp:effectExtent l="0" t="0" r="0" b="0"/>
            <wp:wrapSquare wrapText="largest"/>
            <wp:docPr id="7" name="Figura9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a9" descr="" title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005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Panos de microfibra</w:t>
      </w:r>
    </w:p>
    <w:p>
      <w:pPr>
        <w:pStyle w:val="BodyText"/>
        <w:numPr>
          <w:ilvl w:val="0"/>
          <w:numId w:val="2"/>
        </w:numPr>
        <w:tabs>
          <w:tab w:val="left" w:pos="709" w:leader="none"/>
        </w:tabs>
        <w:bidi w:val="0"/>
        <w:ind w:hanging="283" w:start="709"/>
        <w:jc w:val="start"/>
        <w:rPr/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posOffset>5394960</wp:posOffset>
            </wp:positionH>
            <wp:positionV relativeFrom="paragraph">
              <wp:posOffset>121920</wp:posOffset>
            </wp:positionV>
            <wp:extent cx="1445260" cy="767715"/>
            <wp:effectExtent l="0" t="0" r="0" b="0"/>
            <wp:wrapSquare wrapText="largest"/>
            <wp:docPr id="8" name="Figura7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gura7" descr="" title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526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Álcool isopropílico (mínimo 90%)</w:t>
      </w:r>
    </w:p>
    <w:p>
      <w:pPr>
        <w:pStyle w:val="BodyText"/>
        <w:numPr>
          <w:ilvl w:val="0"/>
          <w:numId w:val="2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/>
        <w:t>Compressor de ar ou ar comprimido em lata</w:t>
      </w:r>
    </w:p>
    <w:p>
      <w:pPr>
        <w:pStyle w:val="BodyText"/>
        <w:numPr>
          <w:ilvl w:val="0"/>
          <w:numId w:val="2"/>
        </w:numPr>
        <w:tabs>
          <w:tab w:val="left" w:pos="709" w:leader="none"/>
        </w:tabs>
        <w:bidi w:val="0"/>
        <w:ind w:hanging="283" w:start="709"/>
        <w:jc w:val="start"/>
        <w:rPr/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posOffset>4160520</wp:posOffset>
            </wp:positionH>
            <wp:positionV relativeFrom="paragraph">
              <wp:posOffset>-53340</wp:posOffset>
            </wp:positionV>
            <wp:extent cx="1421765" cy="1195705"/>
            <wp:effectExtent l="0" t="0" r="0" b="0"/>
            <wp:wrapSquare wrapText="largest"/>
            <wp:docPr id="9" name="Figura10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igura10" descr="" title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1765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Pulseira antiestática (opcional, mas recomendada)</w:t>
      </w:r>
    </w:p>
    <w:p>
      <w:pPr>
        <w:pStyle w:val="BodyText"/>
        <w:numPr>
          <w:ilvl w:val="0"/>
          <w:numId w:val="2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/>
        <w:t>Pasta térmica (se for trocar ou limpar o cooler/CPU)</w:t>
      </w:r>
    </w:p>
    <w:p>
      <w:pPr>
        <w:pStyle w:val="BodyText"/>
        <w:numPr>
          <w:ilvl w:val="0"/>
          <w:numId w:val="2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/>
        <w:t xml:space="preserve"> </w:t>
      </w:r>
      <w:r>
        <w:rPr/>
        <w:t>Lanterna(opcional, para melhor visualização)</w:t>
      </w:r>
    </w:p>
    <w:p>
      <w:pPr>
        <w:pStyle w:val="BodyText"/>
        <w:numPr>
          <w:ilvl w:val="0"/>
          <w:numId w:val="2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/>
        <w:t>Organizadores (pequenas bandejas para parafusos e peças)</w:t>
      </w:r>
    </w:p>
    <w:p>
      <w:pPr>
        <w:pStyle w:val="Linhahorizontal"/>
        <w:bidi w:val="0"/>
        <w:jc w:val="start"/>
        <w:rPr/>
      </w:pPr>
      <w:r>
        <w:rPr/>
      </w:r>
    </w:p>
    <w:p>
      <w:pPr>
        <w:pStyle w:val="Heading3"/>
        <w:bidi w:val="0"/>
        <w:jc w:val="start"/>
        <w:rPr/>
      </w:pPr>
      <w:r>
        <w:rPr/>
        <w:t>🧼</w:t>
      </w:r>
      <w:r>
        <w:rPr>
          <w:color w:val="224B12"/>
        </w:rPr>
        <w:t xml:space="preserve"> </w:t>
      </w:r>
      <w:r>
        <w:rPr>
          <w:rStyle w:val="Strong"/>
          <w:b/>
          <w:bCs/>
          <w:color w:val="224B12"/>
        </w:rPr>
        <w:t>Etapas de Limpeza</w:t>
      </w:r>
    </w:p>
    <w:p>
      <w:pPr>
        <w:pStyle w:val="Heading4"/>
        <w:bidi w:val="0"/>
        <w:jc w:val="start"/>
        <w:rPr/>
      </w:pPr>
      <w:r>
        <w:rPr>
          <w:color w:val="C9211E"/>
        </w:rPr>
        <w:t xml:space="preserve">1. </w:t>
      </w:r>
      <w:r>
        <w:rPr>
          <w:rStyle w:val="Strong"/>
          <w:b/>
          <w:bCs/>
          <w:color w:val="C9211E"/>
        </w:rPr>
        <w:t>Desligue e desconecte tudo</w:t>
      </w:r>
    </w:p>
    <w:p>
      <w:pPr>
        <w:pStyle w:val="BodyText"/>
        <w:numPr>
          <w:ilvl w:val="0"/>
          <w:numId w:val="3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/>
        <w:t>Tire o cabo de energia da fonte.</w:t>
      </w:r>
    </w:p>
    <w:p>
      <w:pPr>
        <w:pStyle w:val="BodyText"/>
        <w:numPr>
          <w:ilvl w:val="0"/>
          <w:numId w:val="3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/>
        <w:t>Desconecte todos os cabos periféricos.</w:t>
      </w:r>
    </w:p>
    <w:p>
      <w:pPr>
        <w:pStyle w:val="BodyText"/>
        <w:numPr>
          <w:ilvl w:val="0"/>
          <w:numId w:val="3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/>
        <w:t>Pressione o botão de ligar por alguns segundos para descarregar eletricidade residual.</w:t>
      </w:r>
    </w:p>
    <w:p>
      <w:pPr>
        <w:pStyle w:val="Heading4"/>
        <w:bidi w:val="0"/>
        <w:jc w:val="start"/>
        <w:rPr/>
      </w:pPr>
      <w:r>
        <w:rPr>
          <w:color w:val="C9211E"/>
        </w:rPr>
        <w:t xml:space="preserve">2. </w:t>
      </w: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4408805</wp:posOffset>
            </wp:positionH>
            <wp:positionV relativeFrom="paragraph">
              <wp:posOffset>-42545</wp:posOffset>
            </wp:positionV>
            <wp:extent cx="1366520" cy="1366520"/>
            <wp:effectExtent l="0" t="0" r="0" b="0"/>
            <wp:wrapSquare wrapText="largest"/>
            <wp:docPr id="10" name="Figura1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igura11" descr="" title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652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b/>
          <w:bCs/>
          <w:color w:val="C9211E"/>
        </w:rPr>
        <w:t>Abra o gabinete</w:t>
      </w:r>
    </w:p>
    <w:p>
      <w:pPr>
        <w:pStyle w:val="BodyText"/>
        <w:numPr>
          <w:ilvl w:val="0"/>
          <w:numId w:val="4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/>
        <w:t>Remova os parafusos laterais (geralmente na parte de trás).</w:t>
      </w:r>
    </w:p>
    <w:p>
      <w:pPr>
        <w:pStyle w:val="BodyText"/>
        <w:numPr>
          <w:ilvl w:val="0"/>
          <w:numId w:val="4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/>
        <w:t>Retire a tampa lateral para acessar os componentes internos.</w:t>
      </w:r>
    </w:p>
    <w:p>
      <w:pPr>
        <w:pStyle w:val="Heading4"/>
        <w:bidi w:val="0"/>
        <w:jc w:val="start"/>
        <w:rPr/>
      </w:pPr>
      <w:r>
        <w:rPr>
          <w:color w:val="C9211E"/>
        </w:rPr>
        <w:t xml:space="preserve">3. </w:t>
      </w:r>
      <w:r>
        <w:rPr>
          <w:rStyle w:val="Strong"/>
          <w:b/>
          <w:bCs/>
          <w:color w:val="C9211E"/>
        </w:rPr>
        <w:t>Identifique as peças principais</w:t>
      </w:r>
    </w:p>
    <w:p>
      <w:pPr>
        <w:pStyle w:val="BodyText"/>
        <w:bidi w:val="0"/>
        <w:jc w:val="start"/>
        <w:rPr/>
      </w:pPr>
      <w:r>
        <w:rPr/>
        <w:t>Aqui estão as principais peças internas e o que observar:</w:t>
      </w:r>
    </w:p>
    <w:tbl>
      <w:tblPr>
        <w:tblW w:w="9638" w:type="dxa"/>
        <w:jc w:val="start"/>
        <w:tblInd w:w="0" w:type="dxa"/>
        <w:tblLayout w:type="fixed"/>
        <w:tblCellMar>
          <w:top w:w="28" w:type="dxa"/>
          <w:start w:w="28" w:type="dxa"/>
          <w:bottom w:w="28" w:type="dxa"/>
          <w:end w:w="28" w:type="dxa"/>
        </w:tblCellMar>
      </w:tblPr>
      <w:tblGrid>
        <w:gridCol w:w="1976"/>
        <w:gridCol w:w="3162"/>
        <w:gridCol w:w="4500"/>
      </w:tblGrid>
      <w:tr>
        <w:trPr>
          <w:tblHeader w:val="true"/>
        </w:trPr>
        <w:tc>
          <w:tcPr>
            <w:tcW w:w="1976" w:type="dxa"/>
            <w:tcBorders/>
            <w:vAlign w:val="center"/>
          </w:tcPr>
          <w:p>
            <w:pPr>
              <w:pStyle w:val="Ttulodetabela"/>
              <w:suppressLineNumbers/>
              <w:bidi w:val="0"/>
              <w:jc w:val="center"/>
              <w:rPr/>
            </w:pPr>
            <w:r>
              <w:rPr/>
              <w:t>Peça</w:t>
            </w:r>
          </w:p>
        </w:tc>
        <w:tc>
          <w:tcPr>
            <w:tcW w:w="3162" w:type="dxa"/>
            <w:tcBorders/>
            <w:vAlign w:val="center"/>
          </w:tcPr>
          <w:p>
            <w:pPr>
              <w:pStyle w:val="Ttulodetabela"/>
              <w:suppressLineNumbers/>
              <w:bidi w:val="0"/>
              <w:jc w:val="center"/>
              <w:rPr/>
            </w:pPr>
            <w:r>
              <w:rPr/>
              <w:t>O que é / função</w:t>
            </w:r>
          </w:p>
        </w:tc>
        <w:tc>
          <w:tcPr>
            <w:tcW w:w="4500" w:type="dxa"/>
            <w:tcBorders/>
            <w:vAlign w:val="center"/>
          </w:tcPr>
          <w:p>
            <w:pPr>
              <w:pStyle w:val="Ttulodetabela"/>
              <w:suppressLineNumbers/>
              <w:bidi w:val="0"/>
              <w:jc w:val="center"/>
              <w:rPr/>
            </w:pPr>
            <w:r>
              <w:rPr/>
              <w:t>Sinais de problema</w:t>
            </w:r>
          </w:p>
        </w:tc>
      </w:tr>
      <w:tr>
        <w:trPr/>
        <w:tc>
          <w:tcPr>
            <w:tcW w:w="1976" w:type="dxa"/>
            <w:tcBorders/>
            <w:vAlign w:val="center"/>
          </w:tcPr>
          <w:p>
            <w:pPr>
              <w:pStyle w:val="Contedodatabela"/>
              <w:widowControl w:val="false"/>
              <w:suppressLineNumbers/>
              <w:bidi w:val="0"/>
              <w:jc w:val="start"/>
              <w:rPr/>
            </w:pPr>
            <w:r>
              <w:rPr>
                <w:rStyle w:val="Strong"/>
              </w:rPr>
              <w:t>Placa-mãe</w:t>
            </w:r>
          </w:p>
        </w:tc>
        <w:tc>
          <w:tcPr>
            <w:tcW w:w="3162" w:type="dxa"/>
            <w:tcBorders/>
            <w:vAlign w:val="center"/>
          </w:tcPr>
          <w:p>
            <w:pPr>
              <w:pStyle w:val="Contedodatabela"/>
              <w:widowControl w:val="false"/>
              <w:suppressLineNumbers/>
              <w:bidi w:val="0"/>
              <w:jc w:val="start"/>
              <w:rPr/>
            </w:pPr>
            <w:r>
              <w:rPr/>
              <w:t>Conecta todos os componentes</w:t>
            </w:r>
          </w:p>
        </w:tc>
        <w:tc>
          <w:tcPr>
            <w:tcW w:w="4500" w:type="dxa"/>
            <w:tcBorders/>
            <w:vAlign w:val="center"/>
          </w:tcPr>
          <w:p>
            <w:pPr>
              <w:pStyle w:val="Contedodatabela"/>
              <w:widowControl w:val="false"/>
              <w:suppressLineNumbers/>
              <w:bidi w:val="0"/>
              <w:jc w:val="start"/>
              <w:rPr/>
            </w:pPr>
            <w:r>
              <w:rPr/>
              <w:t>Capacitores estufados, ferrugem, mal contato</w:t>
            </w:r>
          </w:p>
        </w:tc>
      </w:tr>
      <w:tr>
        <w:trPr/>
        <w:tc>
          <w:tcPr>
            <w:tcW w:w="1976" w:type="dxa"/>
            <w:tcBorders/>
            <w:vAlign w:val="center"/>
          </w:tcPr>
          <w:p>
            <w:pPr>
              <w:pStyle w:val="Contedodatabela"/>
              <w:widowControl w:val="false"/>
              <w:suppressLineNumbers/>
              <w:bidi w:val="0"/>
              <w:jc w:val="start"/>
              <w:rPr/>
            </w:pPr>
            <w:r>
              <w:rPr>
                <w:rStyle w:val="Strong"/>
              </w:rPr>
              <w:t>Fonte de energia</w:t>
            </w:r>
          </w:p>
        </w:tc>
        <w:tc>
          <w:tcPr>
            <w:tcW w:w="3162" w:type="dxa"/>
            <w:tcBorders/>
            <w:vAlign w:val="center"/>
          </w:tcPr>
          <w:p>
            <w:pPr>
              <w:pStyle w:val="Contedodatabela"/>
              <w:widowControl w:val="false"/>
              <w:suppressLineNumbers/>
              <w:bidi w:val="0"/>
              <w:jc w:val="start"/>
              <w:rPr/>
            </w:pPr>
            <w:r>
              <w:rPr/>
              <w:t>Distribui energia ao sistema</w:t>
            </w:r>
          </w:p>
        </w:tc>
        <w:tc>
          <w:tcPr>
            <w:tcW w:w="4500" w:type="dxa"/>
            <w:tcBorders/>
            <w:vAlign w:val="center"/>
          </w:tcPr>
          <w:p>
            <w:pPr>
              <w:pStyle w:val="Contedodatabela"/>
              <w:widowControl w:val="false"/>
              <w:suppressLineNumbers/>
              <w:bidi w:val="0"/>
              <w:jc w:val="start"/>
              <w:rPr/>
            </w:pPr>
            <w:r>
              <w:rPr/>
              <w:t>Mau cheiro, ruídos, aquecimento excessivo</w:t>
            </w:r>
          </w:p>
        </w:tc>
      </w:tr>
      <w:tr>
        <w:trPr/>
        <w:tc>
          <w:tcPr>
            <w:tcW w:w="1976" w:type="dxa"/>
            <w:tcBorders/>
            <w:vAlign w:val="center"/>
          </w:tcPr>
          <w:p>
            <w:pPr>
              <w:pStyle w:val="Contedodatabela"/>
              <w:widowControl w:val="false"/>
              <w:suppressLineNumbers/>
              <w:bidi w:val="0"/>
              <w:jc w:val="start"/>
              <w:rPr/>
            </w:pPr>
            <w:r>
              <w:rPr>
                <w:rStyle w:val="Strong"/>
              </w:rPr>
              <w:t>Processador (CPU)</w:t>
            </w:r>
          </w:p>
        </w:tc>
        <w:tc>
          <w:tcPr>
            <w:tcW w:w="3162" w:type="dxa"/>
            <w:tcBorders/>
            <w:vAlign w:val="center"/>
          </w:tcPr>
          <w:p>
            <w:pPr>
              <w:pStyle w:val="Contedodatabela"/>
              <w:widowControl w:val="false"/>
              <w:suppressLineNumbers/>
              <w:bidi w:val="0"/>
              <w:jc w:val="start"/>
              <w:rPr/>
            </w:pPr>
            <w:r>
              <w:rPr/>
              <w:t>Executa instruções do computador</w:t>
            </w:r>
          </w:p>
        </w:tc>
        <w:tc>
          <w:tcPr>
            <w:tcW w:w="4500" w:type="dxa"/>
            <w:tcBorders/>
            <w:vAlign w:val="center"/>
          </w:tcPr>
          <w:p>
            <w:pPr>
              <w:pStyle w:val="Contedodatabela"/>
              <w:widowControl w:val="false"/>
              <w:suppressLineNumbers/>
              <w:bidi w:val="0"/>
              <w:jc w:val="start"/>
              <w:rPr/>
            </w:pPr>
            <w:r>
              <w:rPr/>
              <w:t>Superaquecimento, travamentos</w:t>
            </w:r>
          </w:p>
        </w:tc>
      </w:tr>
      <w:tr>
        <w:trPr/>
        <w:tc>
          <w:tcPr>
            <w:tcW w:w="1976" w:type="dxa"/>
            <w:tcBorders/>
            <w:vAlign w:val="center"/>
          </w:tcPr>
          <w:p>
            <w:pPr>
              <w:pStyle w:val="Contedodatabela"/>
              <w:widowControl w:val="false"/>
              <w:suppressLineNumbers/>
              <w:bidi w:val="0"/>
              <w:jc w:val="start"/>
              <w:rPr/>
            </w:pPr>
            <w:r>
              <w:rPr>
                <w:rStyle w:val="Strong"/>
              </w:rPr>
              <w:t>Cooler/ventoinhas</w:t>
            </w:r>
          </w:p>
        </w:tc>
        <w:tc>
          <w:tcPr>
            <w:tcW w:w="3162" w:type="dxa"/>
            <w:tcBorders/>
            <w:vAlign w:val="center"/>
          </w:tcPr>
          <w:p>
            <w:pPr>
              <w:pStyle w:val="Contedodatabela"/>
              <w:widowControl w:val="false"/>
              <w:suppressLineNumbers/>
              <w:bidi w:val="0"/>
              <w:jc w:val="start"/>
              <w:rPr/>
            </w:pPr>
            <w:r>
              <w:rPr/>
              <w:t>Resfriam componentes</w:t>
            </w:r>
          </w:p>
        </w:tc>
        <w:tc>
          <w:tcPr>
            <w:tcW w:w="4500" w:type="dxa"/>
            <w:tcBorders/>
            <w:vAlign w:val="center"/>
          </w:tcPr>
          <w:p>
            <w:pPr>
              <w:pStyle w:val="Contedodatabela"/>
              <w:widowControl w:val="false"/>
              <w:suppressLineNumbers/>
              <w:bidi w:val="0"/>
              <w:jc w:val="start"/>
              <w:rPr/>
            </w:pPr>
            <w:r>
              <w:rPr/>
              <w:t>Ruído alto, poeira acumulada, não giram</w:t>
            </w:r>
          </w:p>
        </w:tc>
      </w:tr>
      <w:tr>
        <w:trPr/>
        <w:tc>
          <w:tcPr>
            <w:tcW w:w="1976" w:type="dxa"/>
            <w:tcBorders/>
            <w:vAlign w:val="center"/>
          </w:tcPr>
          <w:p>
            <w:pPr>
              <w:pStyle w:val="Contedodatabela"/>
              <w:widowControl w:val="false"/>
              <w:suppressLineNumbers/>
              <w:bidi w:val="0"/>
              <w:jc w:val="start"/>
              <w:rPr/>
            </w:pPr>
            <w:r>
              <w:rPr>
                <w:rStyle w:val="Strong"/>
              </w:rPr>
              <w:t>Memória RAM</w:t>
            </w:r>
          </w:p>
        </w:tc>
        <w:tc>
          <w:tcPr>
            <w:tcW w:w="3162" w:type="dxa"/>
            <w:tcBorders/>
            <w:vAlign w:val="center"/>
          </w:tcPr>
          <w:p>
            <w:pPr>
              <w:pStyle w:val="Contedodatabela"/>
              <w:widowControl w:val="false"/>
              <w:suppressLineNumbers/>
              <w:bidi w:val="0"/>
              <w:jc w:val="start"/>
              <w:rPr/>
            </w:pPr>
            <w:r>
              <w:rPr/>
              <w:t>Armazena dados temporários</w:t>
            </w:r>
          </w:p>
        </w:tc>
        <w:tc>
          <w:tcPr>
            <w:tcW w:w="4500" w:type="dxa"/>
            <w:tcBorders/>
            <w:vAlign w:val="center"/>
          </w:tcPr>
          <w:p>
            <w:pPr>
              <w:pStyle w:val="Contedodatabela"/>
              <w:widowControl w:val="false"/>
              <w:suppressLineNumbers/>
              <w:bidi w:val="0"/>
              <w:jc w:val="start"/>
              <w:rPr/>
            </w:pPr>
            <w:r>
              <w:rPr/>
              <w:t>Travamentos, tela azul, falhas ao ligar</w:t>
            </w:r>
          </w:p>
        </w:tc>
      </w:tr>
      <w:tr>
        <w:trPr/>
        <w:tc>
          <w:tcPr>
            <w:tcW w:w="1976" w:type="dxa"/>
            <w:tcBorders/>
            <w:vAlign w:val="center"/>
          </w:tcPr>
          <w:p>
            <w:pPr>
              <w:pStyle w:val="Contedodatabela"/>
              <w:widowControl w:val="false"/>
              <w:suppressLineNumbers/>
              <w:bidi w:val="0"/>
              <w:jc w:val="start"/>
              <w:rPr/>
            </w:pPr>
            <w:r>
              <w:rPr>
                <w:rStyle w:val="Strong"/>
              </w:rPr>
              <w:t>Placa de vídeo</w:t>
            </w:r>
          </w:p>
        </w:tc>
        <w:tc>
          <w:tcPr>
            <w:tcW w:w="3162" w:type="dxa"/>
            <w:tcBorders/>
            <w:vAlign w:val="center"/>
          </w:tcPr>
          <w:p>
            <w:pPr>
              <w:pStyle w:val="Contedodatabela"/>
              <w:widowControl w:val="false"/>
              <w:suppressLineNumbers/>
              <w:bidi w:val="0"/>
              <w:jc w:val="start"/>
              <w:rPr/>
            </w:pPr>
            <w:r>
              <w:rPr/>
              <w:t>Responsável por vídeo e gráficos</w:t>
            </w:r>
          </w:p>
        </w:tc>
        <w:tc>
          <w:tcPr>
            <w:tcW w:w="4500" w:type="dxa"/>
            <w:tcBorders/>
            <w:vAlign w:val="center"/>
          </w:tcPr>
          <w:p>
            <w:pPr>
              <w:pStyle w:val="Contedodatabela"/>
              <w:widowControl w:val="false"/>
              <w:suppressLineNumbers/>
              <w:bidi w:val="0"/>
              <w:jc w:val="start"/>
              <w:rPr/>
            </w:pPr>
            <w:r>
              <w:rPr/>
              <w:t>Travamentos, artefatos visuais, superaquecimento</w:t>
            </w:r>
          </w:p>
        </w:tc>
      </w:tr>
      <w:tr>
        <w:trPr/>
        <w:tc>
          <w:tcPr>
            <w:tcW w:w="1976" w:type="dxa"/>
            <w:tcBorders/>
            <w:vAlign w:val="center"/>
          </w:tcPr>
          <w:p>
            <w:pPr>
              <w:pStyle w:val="Contedodatabela"/>
              <w:widowControl w:val="false"/>
              <w:suppressLineNumbers/>
              <w:bidi w:val="0"/>
              <w:jc w:val="start"/>
              <w:rPr/>
            </w:pPr>
            <w:r>
              <w:rPr>
                <w:rStyle w:val="Strong"/>
              </w:rPr>
              <w:t>HD/SSD</w:t>
            </w:r>
          </w:p>
        </w:tc>
        <w:tc>
          <w:tcPr>
            <w:tcW w:w="3162" w:type="dxa"/>
            <w:tcBorders/>
            <w:vAlign w:val="center"/>
          </w:tcPr>
          <w:p>
            <w:pPr>
              <w:pStyle w:val="Contedodatabela"/>
              <w:widowControl w:val="false"/>
              <w:suppressLineNumbers/>
              <w:bidi w:val="0"/>
              <w:jc w:val="start"/>
              <w:rPr/>
            </w:pPr>
            <w:r>
              <w:rPr/>
              <w:t>Armazenamento de dados</w:t>
            </w:r>
          </w:p>
        </w:tc>
        <w:tc>
          <w:tcPr>
            <w:tcW w:w="4500" w:type="dxa"/>
            <w:tcBorders/>
            <w:vAlign w:val="center"/>
          </w:tcPr>
          <w:p>
            <w:pPr>
              <w:pStyle w:val="Contedodatabela"/>
              <w:widowControl w:val="false"/>
              <w:suppressLineNumbers/>
              <w:bidi w:val="0"/>
              <w:jc w:val="start"/>
              <w:rPr/>
            </w:pPr>
            <w:r>
              <w:rPr/>
              <w:t>Lento, ruídos estranhos, falhas de boot</w:t>
            </w:r>
          </w:p>
        </w:tc>
      </w:tr>
      <w:tr>
        <w:trPr/>
        <w:tc>
          <w:tcPr>
            <w:tcW w:w="1976" w:type="dxa"/>
            <w:tcBorders/>
            <w:vAlign w:val="center"/>
          </w:tcPr>
          <w:p>
            <w:pPr>
              <w:pStyle w:val="Contedodatabela"/>
              <w:widowControl w:val="false"/>
              <w:suppressLineNumbers/>
              <w:bidi w:val="0"/>
              <w:jc w:val="start"/>
              <w:rPr/>
            </w:pPr>
            <w:r>
              <w:rPr>
                <w:rStyle w:val="Strong"/>
              </w:rPr>
              <w:t>Cabos</w:t>
            </w:r>
          </w:p>
        </w:tc>
        <w:tc>
          <w:tcPr>
            <w:tcW w:w="3162" w:type="dxa"/>
            <w:tcBorders/>
            <w:vAlign w:val="center"/>
          </w:tcPr>
          <w:p>
            <w:pPr>
              <w:pStyle w:val="Contedodatabela"/>
              <w:widowControl w:val="false"/>
              <w:suppressLineNumbers/>
              <w:bidi w:val="0"/>
              <w:jc w:val="start"/>
              <w:rPr/>
            </w:pPr>
            <w:r>
              <w:rPr/>
              <w:t>Conectam energia e dados</w:t>
            </w:r>
          </w:p>
        </w:tc>
        <w:tc>
          <w:tcPr>
            <w:tcW w:w="4500" w:type="dxa"/>
            <w:tcBorders/>
            <w:vAlign w:val="center"/>
          </w:tcPr>
          <w:p>
            <w:pPr>
              <w:pStyle w:val="Contedodatabela"/>
              <w:widowControl w:val="false"/>
              <w:suppressLineNumbers/>
              <w:bidi w:val="0"/>
              <w:jc w:val="start"/>
              <w:rPr/>
            </w:pPr>
            <w:r>
              <w:rPr/>
              <w:t>Danificados, frouxos</w:t>
            </w:r>
          </w:p>
        </w:tc>
      </w:tr>
    </w:tbl>
    <w:p>
      <w:pPr>
        <w:pStyle w:val="Heading4"/>
        <w:bidi w:val="0"/>
        <w:jc w:val="start"/>
        <w:rPr/>
      </w:pPr>
      <w:r>
        <w:rPr>
          <w:color w:val="C9211E"/>
        </w:rPr>
        <w:t xml:space="preserve">4. </w:t>
      </w:r>
      <w:r>
        <w:rPr>
          <w:rStyle w:val="Strong"/>
          <w:b/>
          <w:bCs/>
          <w:color w:val="C9211E"/>
        </w:rPr>
        <w:t>Limpeza interna</w:t>
      </w:r>
    </w:p>
    <w:p>
      <w:pPr>
        <w:pStyle w:val="BodyText"/>
        <w:numPr>
          <w:ilvl w:val="0"/>
          <w:numId w:val="5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/>
        <w:t xml:space="preserve">Use o </w:t>
      </w:r>
      <w:r>
        <w:rPr>
          <w:rStyle w:val="Strong"/>
        </w:rPr>
        <w:t>pincel</w:t>
      </w:r>
      <w:r>
        <w:rPr/>
        <w:t xml:space="preserve"> e o </w:t>
      </w:r>
      <w:r>
        <w:rPr>
          <w:rStyle w:val="Strong"/>
        </w:rPr>
        <w:t>ar comprimido</w:t>
      </w:r>
      <w:r>
        <w:rPr/>
        <w:t xml:space="preserve"> para remover o pó de todas as superfícies. </w:t>
      </w:r>
      <w:r>
        <w:rPr>
          <w:rStyle w:val="Strong"/>
        </w:rPr>
        <w:t>Não use aspirador.</w:t>
      </w:r>
    </w:p>
    <w:p>
      <w:pPr>
        <w:pStyle w:val="BodyText"/>
        <w:numPr>
          <w:ilvl w:val="0"/>
          <w:numId w:val="5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/>
        <w:t>Limpe as ventoinhas com o pincel e álcool isopropílico, se necessário.</w:t>
      </w:r>
    </w:p>
    <w:p>
      <w:pPr>
        <w:pStyle w:val="BodyText"/>
        <w:numPr>
          <w:ilvl w:val="0"/>
          <w:numId w:val="5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/>
        <w:t xml:space="preserve">Limpe o dissipador e aplique </w:t>
      </w:r>
      <w:r>
        <w:rPr>
          <w:rStyle w:val="Strong"/>
        </w:rPr>
        <w:t>nova pasta térmica</w:t>
      </w:r>
      <w:r>
        <w:rPr/>
        <w:t xml:space="preserve"> na CPU se removê-lo.</w:t>
      </w:r>
    </w:p>
    <w:p>
      <w:pPr>
        <w:pStyle w:val="Heading4"/>
        <w:bidi w:val="0"/>
        <w:jc w:val="start"/>
        <w:rPr/>
      </w:pPr>
      <w:r>
        <w:rPr>
          <w:color w:val="C9211E"/>
        </w:rPr>
        <w:t xml:space="preserve">5. </w:t>
      </w:r>
      <w:r>
        <w:rPr>
          <w:rStyle w:val="Strong"/>
          <w:b/>
          <w:bCs/>
          <w:color w:val="C9211E"/>
        </w:rPr>
        <w:t>Limpeza externa</w:t>
      </w:r>
    </w:p>
    <w:p>
      <w:pPr>
        <w:pStyle w:val="BodyText"/>
        <w:numPr>
          <w:ilvl w:val="0"/>
          <w:numId w:val="6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/>
        <w:t>Use pano de microfibra e álcool para limpar a parte externa do gabinete.</w:t>
      </w:r>
    </w:p>
    <w:p>
      <w:pPr>
        <w:pStyle w:val="Linhahorizontal"/>
        <w:bidi w:val="0"/>
        <w:jc w:val="start"/>
        <w:rPr/>
      </w:pPr>
      <w:r>
        <w:rPr/>
      </w:r>
    </w:p>
    <w:p>
      <w:pPr>
        <w:pStyle w:val="Heading3"/>
        <w:bidi w:val="0"/>
        <w:jc w:val="start"/>
        <w:rPr/>
      </w:pPr>
      <w:r>
        <w:rPr/>
        <w:t xml:space="preserve"> </w:t>
      </w:r>
      <w:r>
        <w:rPr>
          <w:rStyle w:val="Strong"/>
          <w:b/>
          <w:bCs/>
          <w:color w:val="C9211E"/>
        </w:rPr>
        <w:t>Como Detectar Problemas</w:t>
      </w:r>
    </w:p>
    <w:p>
      <w:pPr>
        <w:pStyle w:val="BodyText"/>
        <w:numPr>
          <w:ilvl w:val="0"/>
          <w:numId w:val="7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Visual</w:t>
      </w:r>
      <w:r>
        <w:rPr/>
        <w:t>: Capacitores estufados, manchas, ferrugem, peças frouxas.</w:t>
      </w:r>
    </w:p>
    <w:p>
      <w:pPr>
        <w:pStyle w:val="BodyText"/>
        <w:numPr>
          <w:ilvl w:val="0"/>
          <w:numId w:val="7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Comportamento</w:t>
      </w:r>
      <w:r>
        <w:rPr/>
        <w:t>: Travamentos, desligamentos, barulhos incomuns, superaquecimento.</w:t>
      </w:r>
    </w:p>
    <w:p>
      <w:pPr>
        <w:pStyle w:val="BodyText"/>
        <w:numPr>
          <w:ilvl w:val="0"/>
          <w:numId w:val="7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Testes com software</w:t>
      </w: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posOffset>5014595</wp:posOffset>
            </wp:positionH>
            <wp:positionV relativeFrom="paragraph">
              <wp:posOffset>-78740</wp:posOffset>
            </wp:positionV>
            <wp:extent cx="1443355" cy="1443355"/>
            <wp:effectExtent l="0" t="0" r="0" b="0"/>
            <wp:wrapSquare wrapText="largest"/>
            <wp:docPr id="11" name="Figura12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gura12" descr="" title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3355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: Após limpar, use programas como:</w:t>
      </w:r>
    </w:p>
    <w:p>
      <w:pPr>
        <w:pStyle w:val="BodyText"/>
        <w:numPr>
          <w:ilvl w:val="1"/>
          <w:numId w:val="7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>HWMonitor (temperatura)</w:t>
      </w:r>
    </w:p>
    <w:p>
      <w:pPr>
        <w:pStyle w:val="BodyText"/>
        <w:numPr>
          <w:ilvl w:val="1"/>
          <w:numId w:val="7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>MemTest86 (RAM)</w:t>
      </w:r>
    </w:p>
    <w:p>
      <w:pPr>
        <w:pStyle w:val="BodyText"/>
        <w:numPr>
          <w:ilvl w:val="1"/>
          <w:numId w:val="7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>CrystalDiskInfo (HD/SSD)</w:t>
      </w:r>
    </w:p>
    <w:p>
      <w:pPr>
        <w:pStyle w:val="BodyText"/>
        <w:numPr>
          <w:ilvl w:val="1"/>
          <w:numId w:val="7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>OCCT (estresse da CPU/GPU)</w:t>
      </w:r>
    </w:p>
    <w:p>
      <w:pPr>
        <w:pStyle w:val="Linhahorizontal"/>
        <w:bidi w:val="0"/>
        <w:jc w:val="start"/>
        <w:rPr/>
      </w:pPr>
      <w:r>
        <w:rPr/>
      </w:r>
    </w:p>
    <w:p>
      <w:pPr>
        <w:pStyle w:val="Heading3"/>
        <w:bidi w:val="0"/>
        <w:jc w:val="start"/>
        <w:rPr/>
      </w:pPr>
      <w:r>
        <w:rPr/>
        <w:t xml:space="preserve"> </w:t>
      </w:r>
      <w:r>
        <w:rPr>
          <w:rStyle w:val="Strong"/>
          <w:b/>
          <w:bCs/>
          <w:color w:val="C9211E"/>
        </w:rPr>
        <w:t>Como Arrumar (caso detecte problemas)</w:t>
      </w:r>
    </w:p>
    <w:p>
      <w:pPr>
        <w:pStyle w:val="BodyText"/>
        <w:numPr>
          <w:ilvl w:val="0"/>
          <w:numId w:val="8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Substitua peças defeituosas</w:t>
      </w:r>
      <w:r>
        <w:rPr/>
        <w:t>: memória, fonte, ventoinhas etc.</w:t>
      </w:r>
    </w:p>
    <w:p>
      <w:pPr>
        <w:pStyle w:val="BodyText"/>
        <w:numPr>
          <w:ilvl w:val="0"/>
          <w:numId w:val="8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Reaperte os cabos e conectores</w:t>
      </w:r>
      <w:r>
        <w:rPr/>
        <w:t>.</w:t>
      </w:r>
    </w:p>
    <w:p>
      <w:pPr>
        <w:pStyle w:val="BodyText"/>
        <w:numPr>
          <w:ilvl w:val="0"/>
          <w:numId w:val="8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Troque pasta térmica da CPU</w:t>
      </w:r>
      <w:r>
        <w:rPr/>
        <w:t xml:space="preserve"> se estiver seca.</w:t>
      </w:r>
    </w:p>
    <w:p>
      <w:pPr>
        <w:pStyle w:val="BodyText"/>
        <w:numPr>
          <w:ilvl w:val="0"/>
          <w:numId w:val="8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Atualize drivers e BIOS</w:t>
      </w:r>
      <w:r>
        <w:rPr/>
        <w:t xml:space="preserve"> se houver falhas persistentes.</w:t>
      </w:r>
    </w:p>
    <w:p>
      <w:pPr>
        <w:pStyle w:val="Linhahorizontal"/>
        <w:bidi w:val="0"/>
        <w:jc w:val="start"/>
        <w:rPr/>
      </w:pPr>
      <w:r>
        <w:rPr/>
      </w:r>
    </w:p>
    <w:p>
      <w:pPr>
        <w:pStyle w:val="Heading3"/>
        <w:bidi w:val="0"/>
        <w:jc w:val="start"/>
        <w:rPr/>
      </w:pPr>
      <w:r>
        <w:rPr>
          <w:rStyle w:val="Strong"/>
          <w:b/>
          <w:bCs/>
          <w:color w:val="C9211E"/>
        </w:rPr>
        <w:t>Cuidados importantes</w:t>
      </w:r>
    </w:p>
    <w:p>
      <w:pPr>
        <w:pStyle w:val="BodyText"/>
        <w:numPr>
          <w:ilvl w:val="0"/>
          <w:numId w:val="9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Sempre descarregue a eletricidade estática</w:t>
      </w:r>
      <w:r>
        <w:rPr/>
        <w:t xml:space="preserve"> (usando pulseira ou tocando em superfície metálica aterrada).</w:t>
      </w:r>
    </w:p>
    <w:p>
      <w:pPr>
        <w:pStyle w:val="BodyText"/>
        <w:numPr>
          <w:ilvl w:val="0"/>
          <w:numId w:val="9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Não force peças.</w:t>
      </w:r>
    </w:p>
    <w:p>
      <w:pPr>
        <w:pStyle w:val="BodyText"/>
        <w:numPr>
          <w:ilvl w:val="0"/>
          <w:numId w:val="9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Evite líquidos diretamente nas peças.</w:t>
      </w:r>
    </w:p>
    <w:p>
      <w:pPr>
        <w:pStyle w:val="Heading2"/>
        <w:bidi w:val="0"/>
        <w:spacing w:lineRule="auto" w:line="360"/>
        <w:jc w:val="both"/>
        <w:rPr>
          <w:rFonts w:ascii="Arial" w:hAnsi="Arial"/>
          <w:color w:val="224B12"/>
          <w:sz w:val="22"/>
          <w:szCs w:val="22"/>
        </w:rPr>
      </w:pPr>
      <w:r>
        <w:rPr>
          <w:rFonts w:ascii="Arial" w:hAnsi="Arial"/>
          <w:color w:val="224B12"/>
          <w:sz w:val="22"/>
          <w:szCs w:val="22"/>
        </w:rPr>
        <w:t>Componentes Principais da Placa - Mãe POS-EIB85CZ</w:t>
      </w:r>
    </w:p>
    <w:p>
      <w:pPr>
        <w:pStyle w:val="Heading3"/>
        <w:bidi w:val="0"/>
        <w:jc w:val="start"/>
        <w:rPr/>
      </w:pPr>
      <w:r>
        <w:rPr/>
        <w:t xml:space="preserve"> </w:t>
      </w:r>
      <w:r>
        <w:rPr>
          <w:rStyle w:val="Strong"/>
          <w:b/>
          <w:bCs/>
          <w:color w:val="E6E905"/>
        </w:rPr>
        <w:t>Socket LGA 1150</w:t>
      </w:r>
    </w:p>
    <w:p>
      <w:pPr>
        <w:pStyle w:val="BodyText"/>
        <w:numPr>
          <w:ilvl w:val="0"/>
          <w:numId w:val="10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Função</w:t>
      </w:r>
      <w:r>
        <w:rPr/>
        <w:t>: Conecta o processador à placa-mãe.</w:t>
      </w:r>
    </w:p>
    <w:p>
      <w:pPr>
        <w:pStyle w:val="BodyText"/>
        <w:numPr>
          <w:ilvl w:val="0"/>
          <w:numId w:val="10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Compatibilidade</w:t>
      </w:r>
      <w:r>
        <w:rPr/>
        <w:t>: Suporta processadores Intel Core i7, i5, i3, Pentium e Celeron da 4ª geração.</w:t>
      </w:r>
    </w:p>
    <w:p>
      <w:pPr>
        <w:pStyle w:val="Heading3"/>
        <w:bidi w:val="0"/>
        <w:jc w:val="start"/>
        <w:rPr/>
      </w:pPr>
      <w:r>
        <w:rPr>
          <w:color w:val="E6E905"/>
        </w:rPr>
        <w:t xml:space="preserve"> </w:t>
      </w:r>
      <w: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4639310</wp:posOffset>
            </wp:positionH>
            <wp:positionV relativeFrom="paragraph">
              <wp:posOffset>-69215</wp:posOffset>
            </wp:positionV>
            <wp:extent cx="1082040" cy="1053465"/>
            <wp:effectExtent l="0" t="0" r="0" b="0"/>
            <wp:wrapSquare wrapText="largest"/>
            <wp:docPr id="12" name="Figura1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igura1" descr="" title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204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  <w:b/>
          <w:bCs/>
          <w:color w:val="E6E905"/>
        </w:rPr>
        <w:t>Slots de Memória DDR3</w:t>
      </w:r>
    </w:p>
    <w:p>
      <w:pPr>
        <w:pStyle w:val="BodyText"/>
        <w:numPr>
          <w:ilvl w:val="0"/>
          <w:numId w:val="11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Quantidade</w:t>
      </w:r>
      <w:r>
        <w:rPr/>
        <w:t>: 4 slots DIMM.</w:t>
      </w:r>
    </w:p>
    <w:p>
      <w:pPr>
        <w:pStyle w:val="BodyText"/>
        <w:numPr>
          <w:ilvl w:val="0"/>
          <w:numId w:val="11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Capacidade Máxima</w:t>
      </w:r>
      <w:r>
        <w:rPr/>
        <w:t>: Até 32 GB de memória RAM DDR3.</w:t>
      </w:r>
    </w:p>
    <w:p>
      <w:pPr>
        <w:pStyle w:val="BodyText"/>
        <w:numPr>
          <w:ilvl w:val="0"/>
          <w:numId w:val="11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Velocidades Suportadas</w:t>
      </w:r>
      <w:r>
        <w:rPr/>
        <w:t>: 1066, 1333 e 1600 MHz.</w:t>
      </w:r>
    </w:p>
    <w:p>
      <w:pPr>
        <w:pStyle w:val="Heading3"/>
        <w:bidi w:val="0"/>
        <w:jc w:val="start"/>
        <w:rPr/>
      </w:pPr>
      <w:r>
        <w:rPr>
          <w:rStyle w:val="Strong"/>
          <w:b/>
          <w:bCs/>
          <w:color w:val="E6E905"/>
        </w:rPr>
        <w:t>Chipset Intel B85</w:t>
      </w:r>
    </w:p>
    <w:p>
      <w:pPr>
        <w:pStyle w:val="BodyText"/>
        <w:bidi w:val="0"/>
        <w:spacing w:lineRule="auto" w:line="360"/>
        <w:jc w:val="both"/>
        <w:rPr>
          <w:rFonts w:ascii="Arial" w:hAnsi="Arial"/>
          <w:sz w:val="22"/>
          <w:szCs w:val="22"/>
        </w:rPr>
      </w:pPr>
      <w:r>
        <w:rPr>
          <w:rStyle w:val="Strong"/>
          <w:rFonts w:ascii="Arial" w:hAnsi="Arial"/>
          <w:sz w:val="22"/>
          <w:szCs w:val="22"/>
        </w:rPr>
        <w:t>Função</w:t>
      </w:r>
      <w:r>
        <w:rPr>
          <w:rFonts w:ascii="Arial" w:hAnsi="Arial"/>
          <w:sz w:val="22"/>
          <w:szCs w:val="22"/>
        </w:rPr>
        <w:t>: Gerência a comunicação entre o processador, memória e outros periféricos.</w:t>
      </w:r>
    </w:p>
    <w:p>
      <w:pPr>
        <w:pStyle w:val="BodyText"/>
        <w:numPr>
          <w:ilvl w:val="0"/>
          <w:numId w:val="12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Características</w:t>
      </w:r>
      <w:r>
        <w:rPr/>
        <w:t>: Oferece suporte a tecnologias como Intel Smart Response e Intel Rapid Start.</w:t>
      </w:r>
    </w:p>
    <w:p>
      <w:pPr>
        <w:pStyle w:val="Heading3"/>
        <w:bidi w:val="0"/>
        <w:jc w:val="start"/>
        <w:rPr/>
      </w:pPr>
      <w:r>
        <w:rPr/>
        <w:t xml:space="preserve">🎮 </w:t>
      </w:r>
      <w:r>
        <w:rPr/>
        <w:t xml:space="preserve">4. </w:t>
      </w:r>
      <w:r>
        <w:rPr>
          <w:rStyle w:val="Strong"/>
          <w:b/>
          <w:bCs/>
        </w:rPr>
        <w:t>Slots de Expansão</w:t>
      </w:r>
    </w:p>
    <w:p>
      <w:pPr>
        <w:pStyle w:val="BodyText"/>
        <w:numPr>
          <w:ilvl w:val="0"/>
          <w:numId w:val="13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1x PCI Express x16 (3.0)</w:t>
      </w:r>
      <w:r>
        <w:rPr/>
        <w:t>: Para placas de vídeo dedicadas.</w:t>
      </w:r>
    </w:p>
    <w:p>
      <w:pPr>
        <w:pStyle w:val="BodyText"/>
        <w:numPr>
          <w:ilvl w:val="0"/>
          <w:numId w:val="13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1x PCI Express x16 (operando em x4)</w:t>
      </w:r>
      <w:r>
        <w:rPr/>
        <w:t>: Para placas de expansão adicionais.</w:t>
      </w:r>
    </w:p>
    <w:p>
      <w:pPr>
        <w:pStyle w:val="BodyText"/>
        <w:numPr>
          <w:ilvl w:val="0"/>
          <w:numId w:val="13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1x PCI Express x1</w:t>
      </w:r>
      <w:r>
        <w:rPr/>
        <w:t>: Para placas de som, rede ou outras funções.</w:t>
      </w:r>
    </w:p>
    <w:p>
      <w:pPr>
        <w:pStyle w:val="BodyText"/>
        <w:numPr>
          <w:ilvl w:val="0"/>
          <w:numId w:val="13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1x PCI</w:t>
      </w:r>
      <w:r>
        <w:rPr/>
        <w:t>: Para placas de expansão mais antigas</w:t>
      </w:r>
    </w:p>
    <w:p>
      <w:pPr>
        <w:pStyle w:val="Heading2"/>
        <w:bidi w:val="0"/>
        <w:spacing w:lineRule="auto" w:line="360"/>
        <w:jc w:val="both"/>
        <w:rPr>
          <w:rFonts w:ascii="Arial" w:hAnsi="Arial"/>
          <w:sz w:val="22"/>
          <w:szCs w:val="22"/>
        </w:rPr>
      </w:pPr>
      <w:r>
        <w:rPr>
          <w:rFonts w:ascii="Arial" w:hAnsi="Arial"/>
          <w:sz w:val="22"/>
          <w:szCs w:val="22"/>
        </w:rPr>
        <w:t xml:space="preserve"> </w:t>
      </w:r>
      <w:r>
        <w:rPr>
          <w:rFonts w:ascii="Arial" w:hAnsi="Arial"/>
          <w:sz w:val="22"/>
          <w:szCs w:val="22"/>
        </w:rPr>
        <w:t>Identificando Problemas Comuns</w:t>
      </w:r>
    </w:p>
    <w:p>
      <w:pPr>
        <w:pStyle w:val="Heading3"/>
        <w:bidi w:val="0"/>
        <w:jc w:val="start"/>
        <w:rPr/>
      </w:pPr>
      <w:r>
        <w:rPr/>
        <w:t xml:space="preserve"> </w:t>
      </w:r>
      <w:r>
        <w:rPr>
          <w:rStyle w:val="Strong"/>
          <w:b/>
          <w:bCs/>
          <w:color w:val="E6E905"/>
        </w:rPr>
        <w:t>Problemas de Vídeo</w:t>
      </w:r>
    </w:p>
    <w:p>
      <w:pPr>
        <w:pStyle w:val="BodyText"/>
        <w:numPr>
          <w:ilvl w:val="0"/>
          <w:numId w:val="14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Sintomas</w:t>
      </w:r>
      <w:r>
        <w:rPr/>
        <w:t>: Tela preta, artefatos gráficos ou ausência de sinal.</w:t>
      </w:r>
    </w:p>
    <w:p>
      <w:pPr>
        <w:pStyle w:val="BodyText"/>
        <w:numPr>
          <w:ilvl w:val="0"/>
          <w:numId w:val="14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Possíveis Causas</w:t>
      </w:r>
      <w:r>
        <w:rPr/>
        <w:t>:</w:t>
      </w:r>
    </w:p>
    <w:p>
      <w:pPr>
        <w:pStyle w:val="BodyText"/>
        <w:numPr>
          <w:ilvl w:val="1"/>
          <w:numId w:val="14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>Placa de vídeo mal conectada ou com defeito.</w:t>
      </w:r>
    </w:p>
    <w:p>
      <w:pPr>
        <w:pStyle w:val="BodyText"/>
        <w:numPr>
          <w:ilvl w:val="1"/>
          <w:numId w:val="14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>Problemas na BIOS que impedem o reconhecimento da placa.</w:t>
      </w:r>
    </w:p>
    <w:p>
      <w:pPr>
        <w:pStyle w:val="BodyText"/>
        <w:numPr>
          <w:ilvl w:val="1"/>
          <w:numId w:val="14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>Falha no slot PCIe x16.</w:t>
      </w:r>
    </w:p>
    <w:p>
      <w:pPr>
        <w:pStyle w:val="BodyText"/>
        <w:bidi w:val="0"/>
        <w:spacing w:lineRule="auto" w:line="360"/>
        <w:jc w:val="both"/>
        <w:rPr>
          <w:rFonts w:ascii="Arial" w:hAnsi="Arial"/>
          <w:sz w:val="22"/>
          <w:szCs w:val="22"/>
        </w:rPr>
      </w:pPr>
      <w:r>
        <w:rPr>
          <w:rStyle w:val="Strong"/>
          <w:rFonts w:ascii="Arial" w:hAnsi="Arial"/>
          <w:sz w:val="22"/>
          <w:szCs w:val="22"/>
        </w:rPr>
        <w:t>Soluções</w:t>
      </w:r>
      <w:r>
        <w:rPr>
          <w:rFonts w:ascii="Arial" w:hAnsi="Arial"/>
          <w:sz w:val="22"/>
          <w:szCs w:val="22"/>
        </w:rPr>
        <w:t>:</w:t>
      </w:r>
    </w:p>
    <w:p>
      <w:pPr>
        <w:pStyle w:val="BodyText"/>
        <w:numPr>
          <w:ilvl w:val="1"/>
          <w:numId w:val="15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>Verifique a instalação da placa de vídeo.</w:t>
      </w:r>
    </w:p>
    <w:p>
      <w:pPr>
        <w:pStyle w:val="BodyText"/>
        <w:numPr>
          <w:ilvl w:val="1"/>
          <w:numId w:val="15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>Tente a placa em outro slot PCIe x16.</w:t>
      </w:r>
    </w:p>
    <w:p>
      <w:pPr>
        <w:pStyle w:val="BodyText"/>
        <w:numPr>
          <w:ilvl w:val="0"/>
          <w:numId w:val="21"/>
        </w:numPr>
        <w:bidi w:val="0"/>
        <w:jc w:val="start"/>
        <w:rPr/>
      </w:pPr>
      <w:r>
        <w:rPr/>
        <w:t>Considere atualizar a BIOS, se disponível.</w:t>
      </w:r>
    </w:p>
    <w:p>
      <w:pPr>
        <w:pStyle w:val="Heading3"/>
        <w:bidi w:val="0"/>
        <w:jc w:val="start"/>
        <w:rPr/>
      </w:pPr>
      <w:r>
        <w:rPr/>
        <w:t xml:space="preserve"> </w:t>
      </w:r>
      <w:r>
        <w:rPr>
          <w:rStyle w:val="Strong"/>
          <w:b/>
          <w:bCs/>
          <w:color w:val="E6E905"/>
        </w:rPr>
        <w:t>Problemas de Inicialização</w:t>
      </w:r>
    </w:p>
    <w:p>
      <w:pPr>
        <w:pStyle w:val="BodyText"/>
        <w:numPr>
          <w:ilvl w:val="0"/>
          <w:numId w:val="16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Sintomas</w:t>
      </w:r>
      <w:r>
        <w:rPr/>
        <w:t>: O computador não liga ou apresenta falhas durante o boot.</w:t>
      </w:r>
    </w:p>
    <w:p>
      <w:pPr>
        <w:pStyle w:val="BodyText"/>
        <w:numPr>
          <w:ilvl w:val="0"/>
          <w:numId w:val="16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Possíveis Causas</w:t>
      </w:r>
      <w:r>
        <w:rPr/>
        <w:t>:</w:t>
      </w:r>
    </w:p>
    <w:p>
      <w:pPr>
        <w:pStyle w:val="BodyText"/>
        <w:numPr>
          <w:ilvl w:val="1"/>
          <w:numId w:val="16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>Fonte de alimentação com defeito.</w:t>
      </w:r>
    </w:p>
    <w:p>
      <w:pPr>
        <w:pStyle w:val="BodyText"/>
        <w:numPr>
          <w:ilvl w:val="1"/>
          <w:numId w:val="16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>Memória RAM mal instalada ou com defeito.</w:t>
      </w:r>
    </w:p>
    <w:p>
      <w:pPr>
        <w:pStyle w:val="BodyText"/>
        <w:numPr>
          <w:ilvl w:val="1"/>
          <w:numId w:val="16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>Problemas no processador ou na placa-mãe.</w:t>
      </w:r>
    </w:p>
    <w:p>
      <w:pPr>
        <w:pStyle w:val="BodyText"/>
        <w:numPr>
          <w:ilvl w:val="0"/>
          <w:numId w:val="16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Soluções</w:t>
      </w:r>
      <w:r>
        <w:rPr/>
        <w:t>:</w:t>
      </w:r>
    </w:p>
    <w:p>
      <w:pPr>
        <w:pStyle w:val="BodyText"/>
        <w:numPr>
          <w:ilvl w:val="1"/>
          <w:numId w:val="16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>Verifique as conexões da fonte de alimentação.</w:t>
      </w:r>
    </w:p>
    <w:p>
      <w:pPr>
        <w:pStyle w:val="BodyText"/>
        <w:numPr>
          <w:ilvl w:val="1"/>
          <w:numId w:val="16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>Teste os módulos de RAM individualmente.</w:t>
      </w:r>
    </w:p>
    <w:p>
      <w:pPr>
        <w:pStyle w:val="BodyText"/>
        <w:numPr>
          <w:ilvl w:val="1"/>
          <w:numId w:val="16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>Considere realizar um reset da BIOS (clear CMOS).</w:t>
      </w:r>
    </w:p>
    <w:p>
      <w:pPr>
        <w:pStyle w:val="BodyText"/>
        <w:bidi w:val="0"/>
        <w:spacing w:lineRule="auto" w:line="360"/>
        <w:jc w:val="both"/>
        <w:rPr>
          <w:rFonts w:ascii="Arial" w:hAnsi="Arial"/>
          <w:sz w:val="22"/>
          <w:szCs w:val="22"/>
        </w:rPr>
      </w:pPr>
      <w:r>
        <w:rPr>
          <w:rStyle w:val="Strong"/>
          <w:rFonts w:ascii="Arial" w:hAnsi="Arial"/>
          <w:sz w:val="22"/>
          <w:szCs w:val="22"/>
        </w:rPr>
        <w:t>Soluções</w:t>
      </w:r>
      <w:r>
        <w:rPr>
          <w:rFonts w:ascii="Arial" w:hAnsi="Arial"/>
          <w:sz w:val="22"/>
          <w:szCs w:val="22"/>
        </w:rPr>
        <w:t>:</w:t>
      </w:r>
    </w:p>
    <w:p>
      <w:pPr>
        <w:pStyle w:val="BodyText"/>
        <w:numPr>
          <w:ilvl w:val="1"/>
          <w:numId w:val="17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>Verifique a instalação da placa de vídeo.</w:t>
      </w:r>
    </w:p>
    <w:p>
      <w:pPr>
        <w:pStyle w:val="BodyText"/>
        <w:numPr>
          <w:ilvl w:val="1"/>
          <w:numId w:val="17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>Tente a placa em outro slot PCIe x16.</w:t>
      </w:r>
    </w:p>
    <w:p>
      <w:pPr>
        <w:pStyle w:val="BodyText"/>
        <w:numPr>
          <w:ilvl w:val="1"/>
          <w:numId w:val="17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>Considere atualizar a BIOS, se disponível.</w:t>
      </w:r>
    </w:p>
    <w:p>
      <w:pPr>
        <w:pStyle w:val="Heading3"/>
        <w:bidi w:val="0"/>
        <w:jc w:val="start"/>
        <w:rPr/>
      </w:pPr>
      <w:r>
        <w:rPr/>
        <w:t xml:space="preserve"> </w:t>
      </w:r>
      <w:r>
        <w:rPr>
          <w:rStyle w:val="Strong"/>
          <w:b/>
          <w:bCs/>
          <w:color w:val="E6E905"/>
        </w:rPr>
        <w:t>Problemas de Inicialização</w:t>
      </w:r>
    </w:p>
    <w:p>
      <w:pPr>
        <w:pStyle w:val="BodyText"/>
        <w:numPr>
          <w:ilvl w:val="0"/>
          <w:numId w:val="18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Sintomas</w:t>
      </w:r>
      <w:r>
        <w:rPr/>
        <w:t>: O computador não liga ou apresenta falhas durante o boot.</w:t>
      </w:r>
    </w:p>
    <w:p>
      <w:pPr>
        <w:pStyle w:val="BodyText"/>
        <w:numPr>
          <w:ilvl w:val="0"/>
          <w:numId w:val="18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Possíveis Causas</w:t>
      </w:r>
      <w:r>
        <w:rPr/>
        <w:t>:</w:t>
      </w:r>
    </w:p>
    <w:p>
      <w:pPr>
        <w:pStyle w:val="BodyText"/>
        <w:numPr>
          <w:ilvl w:val="1"/>
          <w:numId w:val="18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>Fonte de alimentação com defeito.</w:t>
      </w:r>
    </w:p>
    <w:p>
      <w:pPr>
        <w:pStyle w:val="BodyText"/>
        <w:numPr>
          <w:ilvl w:val="1"/>
          <w:numId w:val="18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>Memória RAM mal instalada ou com defeito.</w:t>
      </w:r>
    </w:p>
    <w:p>
      <w:pPr>
        <w:pStyle w:val="BodyText"/>
        <w:numPr>
          <w:ilvl w:val="1"/>
          <w:numId w:val="18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>Problemas no processador ou na placa-mãe.</w:t>
      </w:r>
    </w:p>
    <w:p>
      <w:pPr>
        <w:pStyle w:val="BodyText"/>
        <w:numPr>
          <w:ilvl w:val="0"/>
          <w:numId w:val="18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Soluções</w:t>
      </w:r>
      <w:r>
        <w:rPr/>
        <w:t>:</w:t>
      </w:r>
    </w:p>
    <w:p>
      <w:pPr>
        <w:pStyle w:val="BodyText"/>
        <w:numPr>
          <w:ilvl w:val="1"/>
          <w:numId w:val="18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>Verifique as conexões da fonte de alimentação.</w:t>
      </w:r>
    </w:p>
    <w:p>
      <w:pPr>
        <w:pStyle w:val="BodyText"/>
        <w:numPr>
          <w:ilvl w:val="1"/>
          <w:numId w:val="18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>Teste os módulos de RAM individualmente.</w:t>
      </w:r>
    </w:p>
    <w:p>
      <w:pPr>
        <w:pStyle w:val="BodyText"/>
        <w:numPr>
          <w:ilvl w:val="1"/>
          <w:numId w:val="18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>Considere realizar um reset da BIOS (clear CMOS).</w:t>
      </w:r>
    </w:p>
    <w:p>
      <w:pPr>
        <w:pStyle w:val="BodyText"/>
        <w:bidi w:val="0"/>
        <w:spacing w:lineRule="auto" w:line="360"/>
        <w:jc w:val="both"/>
        <w:rPr>
          <w:rFonts w:ascii="Arial" w:hAnsi="Arial"/>
          <w:sz w:val="22"/>
          <w:szCs w:val="22"/>
        </w:rPr>
      </w:pPr>
      <w:r>
        <w:rPr>
          <w:rStyle w:val="Strong"/>
          <w:rFonts w:ascii="Arial" w:hAnsi="Arial"/>
          <w:sz w:val="22"/>
          <w:szCs w:val="22"/>
        </w:rPr>
        <w:t>Soluções</w:t>
      </w:r>
      <w:r>
        <w:rPr>
          <w:rFonts w:ascii="Arial" w:hAnsi="Arial"/>
          <w:sz w:val="22"/>
          <w:szCs w:val="22"/>
        </w:rPr>
        <w:t>:</w:t>
      </w:r>
    </w:p>
    <w:p>
      <w:pPr>
        <w:pStyle w:val="BodyText"/>
        <w:numPr>
          <w:ilvl w:val="1"/>
          <w:numId w:val="19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>Verifique a instalação da placa de vídeo.</w:t>
      </w:r>
    </w:p>
    <w:p>
      <w:pPr>
        <w:pStyle w:val="BodyText"/>
        <w:numPr>
          <w:ilvl w:val="1"/>
          <w:numId w:val="19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>Tente a placa em outro slot PCIe x16.</w:t>
      </w:r>
    </w:p>
    <w:p>
      <w:pPr>
        <w:pStyle w:val="BodyText"/>
        <w:numPr>
          <w:ilvl w:val="1"/>
          <w:numId w:val="19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>Considere atualizar a BIOS, se disponível.</w:t>
      </w:r>
    </w:p>
    <w:p>
      <w:pPr>
        <w:pStyle w:val="Heading3"/>
        <w:bidi w:val="0"/>
        <w:jc w:val="start"/>
        <w:rPr/>
      </w:pPr>
      <w:r>
        <w:rPr>
          <w:color w:val="E6E905"/>
        </w:rPr>
        <w:t xml:space="preserve"> </w:t>
      </w:r>
      <w:r>
        <w:rPr>
          <w:rStyle w:val="Strong"/>
          <w:b/>
          <w:bCs/>
          <w:color w:val="E6E905"/>
        </w:rPr>
        <w:t>Problemas de Inicialização</w:t>
      </w:r>
    </w:p>
    <w:p>
      <w:pPr>
        <w:pStyle w:val="BodyText"/>
        <w:numPr>
          <w:ilvl w:val="0"/>
          <w:numId w:val="20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Sintomas</w:t>
      </w:r>
      <w:r>
        <w:rPr/>
        <w:t>: O computador não liga ou apresenta falhas durante o boot.</w:t>
      </w:r>
    </w:p>
    <w:p>
      <w:pPr>
        <w:pStyle w:val="BodyText"/>
        <w:numPr>
          <w:ilvl w:val="0"/>
          <w:numId w:val="20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Possíveis Causas</w:t>
      </w:r>
      <w:r>
        <w:rPr/>
        <w:t>:</w:t>
      </w:r>
    </w:p>
    <w:p>
      <w:pPr>
        <w:pStyle w:val="BodyText"/>
        <w:numPr>
          <w:ilvl w:val="1"/>
          <w:numId w:val="20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>Fonte de alimentação com defeito.</w:t>
      </w:r>
    </w:p>
    <w:p>
      <w:pPr>
        <w:pStyle w:val="BodyText"/>
        <w:numPr>
          <w:ilvl w:val="1"/>
          <w:numId w:val="20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>Memória RAM mal instalada ou com defeito.</w:t>
      </w:r>
    </w:p>
    <w:p>
      <w:pPr>
        <w:pStyle w:val="BodyText"/>
        <w:numPr>
          <w:ilvl w:val="1"/>
          <w:numId w:val="20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>Problemas no processador ou na placa-mãe.</w:t>
      </w:r>
    </w:p>
    <w:p>
      <w:pPr>
        <w:pStyle w:val="BodyText"/>
        <w:numPr>
          <w:ilvl w:val="0"/>
          <w:numId w:val="20"/>
        </w:numPr>
        <w:tabs>
          <w:tab w:val="left" w:pos="709" w:leader="none"/>
        </w:tabs>
        <w:bidi w:val="0"/>
        <w:ind w:hanging="283" w:start="709"/>
        <w:jc w:val="start"/>
        <w:rPr/>
      </w:pPr>
      <w:r>
        <w:rPr>
          <w:rStyle w:val="Strong"/>
        </w:rPr>
        <w:t>Soluções</w:t>
      </w:r>
      <w:r>
        <w:rPr/>
        <w:t>:</w:t>
      </w:r>
    </w:p>
    <w:p>
      <w:pPr>
        <w:pStyle w:val="BodyText"/>
        <w:numPr>
          <w:ilvl w:val="1"/>
          <w:numId w:val="20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>Verifique as conexões da fonte de alimentação.</w:t>
      </w:r>
    </w:p>
    <w:p>
      <w:pPr>
        <w:pStyle w:val="BodyText"/>
        <w:numPr>
          <w:ilvl w:val="1"/>
          <w:numId w:val="20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>Teste os módulos de RAM individualmente.</w:t>
      </w:r>
    </w:p>
    <w:p>
      <w:pPr>
        <w:pStyle w:val="BodyText"/>
        <w:numPr>
          <w:ilvl w:val="1"/>
          <w:numId w:val="20"/>
        </w:numPr>
        <w:tabs>
          <w:tab w:val="clear" w:pos="709"/>
          <w:tab w:val="left" w:pos="1418" w:leader="none"/>
        </w:tabs>
        <w:bidi w:val="0"/>
        <w:ind w:hanging="283" w:start="1418"/>
        <w:jc w:val="start"/>
        <w:rPr/>
      </w:pPr>
      <w:r>
        <w:rPr/>
        <w:t>Considere realizar um reset da BIOS (clear CMOS).</w:t>
      </w:r>
    </w:p>
    <w:p>
      <w:pPr>
        <w:pStyle w:val="BodyText"/>
        <w:numPr>
          <w:ilvl w:val="0"/>
          <w:numId w:val="0"/>
        </w:numPr>
        <w:tabs>
          <w:tab w:val="clear" w:pos="709"/>
          <w:tab w:val="left" w:pos="1418" w:leader="none"/>
        </w:tabs>
        <w:bidi w:val="0"/>
        <w:ind w:hanging="0" w:start="1418"/>
        <w:jc w:val="start"/>
        <w:rPr>
          <w:sz w:val="36"/>
          <w:szCs w:val="36"/>
        </w:rPr>
      </w:pPr>
      <w:r>
        <w:rPr>
          <w:sz w:val="36"/>
          <w:szCs w:val="36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4218305</wp:posOffset>
            </wp:positionH>
            <wp:positionV relativeFrom="paragraph">
              <wp:posOffset>146050</wp:posOffset>
            </wp:positionV>
            <wp:extent cx="960120" cy="960120"/>
            <wp:effectExtent l="0" t="0" r="0" b="0"/>
            <wp:wrapSquare wrapText="largest"/>
            <wp:docPr id="13" name="Figura13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gura13" descr="" title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12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5578475</wp:posOffset>
            </wp:positionH>
            <wp:positionV relativeFrom="paragraph">
              <wp:posOffset>-60960</wp:posOffset>
            </wp:positionV>
            <wp:extent cx="1155065" cy="912495"/>
            <wp:effectExtent l="0" t="0" r="0" b="0"/>
            <wp:wrapSquare wrapText="largest"/>
            <wp:docPr id="14" name="Figura15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gura15" descr="" title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065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  <w:szCs w:val="36"/>
        </w:rPr>
        <w:t>MEMORIA RAM COMPATÍVEL</w:t>
      </w:r>
    </w:p>
    <w:p>
      <w:pPr>
        <w:pStyle w:val="Heading3"/>
        <w:bidi w:val="0"/>
        <w:spacing w:lineRule="auto" w:line="360"/>
        <w:jc w:val="both"/>
        <w:rPr>
          <w:rFonts w:ascii="Arial" w:hAnsi="Arial"/>
          <w:sz w:val="22"/>
          <w:szCs w:val="22"/>
        </w:rPr>
      </w:pPr>
      <w:r>
        <w:rPr>
          <w:rFonts w:ascii="Arial" w:hAnsi="Arial"/>
          <w:sz w:val="22"/>
          <w:szCs w:val="22"/>
        </w:rPr>
        <w:t>Exemplos de memórias compatíveis:</w:t>
      </w:r>
    </w:p>
    <w:p>
      <w:pPr>
        <w:pStyle w:val="BodyText"/>
        <w:numPr>
          <w:ilvl w:val="0"/>
          <w:numId w:val="22"/>
        </w:numPr>
        <w:tabs>
          <w:tab w:val="clear" w:pos="709"/>
          <w:tab w:val="left" w:pos="0" w:leader="none"/>
        </w:tabs>
        <w:ind w:hanging="283" w:start="709"/>
        <w:rPr/>
      </w:pPr>
      <w:r>
        <w:rPr>
          <w:rStyle w:val="Strong"/>
        </w:rPr>
        <w:t>Corsair Vengeance DDR3 1600 MHz</w:t>
      </w:r>
      <w:r>
        <w:rPr/>
        <w:t xml:space="preserve"> (8 GB ou 16 GB)</w:t>
      </w:r>
    </w:p>
    <w:p>
      <w:pPr>
        <w:pStyle w:val="BodyText"/>
        <w:numPr>
          <w:ilvl w:val="0"/>
          <w:numId w:val="22"/>
        </w:numPr>
        <w:tabs>
          <w:tab w:val="clear" w:pos="709"/>
          <w:tab w:val="left" w:pos="0" w:leader="none"/>
        </w:tabs>
        <w:ind w:hanging="283" w:start="709"/>
        <w:rPr/>
      </w:pPr>
      <w:r>
        <w:rPr>
          <w:b/>
          <w:bCs/>
        </w:rPr>
        <w:t>Kingston HyperX Fury DDR3 1600 MHz</w:t>
      </w:r>
      <w:r>
        <w:rPr/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posOffset>4338955</wp:posOffset>
            </wp:positionH>
            <wp:positionV relativeFrom="paragraph">
              <wp:posOffset>-69850</wp:posOffset>
            </wp:positionV>
            <wp:extent cx="1276350" cy="371475"/>
            <wp:effectExtent l="0" t="0" r="0" b="0"/>
            <wp:wrapSquare wrapText="largest"/>
            <wp:docPr id="15" name="Figura14" descr="" titl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gura14" descr="" title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 xml:space="preserve"> (8 GB ou 16 GB)</w:t>
      </w:r>
    </w:p>
    <w:p>
      <w:pPr>
        <w:pStyle w:val="BodyText"/>
        <w:numPr>
          <w:ilvl w:val="0"/>
          <w:numId w:val="22"/>
        </w:numPr>
        <w:tabs>
          <w:tab w:val="clear" w:pos="709"/>
          <w:tab w:val="left" w:pos="0" w:leader="none"/>
        </w:tabs>
        <w:ind w:hanging="283" w:start="709"/>
        <w:rPr/>
      </w:pPr>
      <w:r>
        <w:rPr>
          <w:rStyle w:val="Strong"/>
        </w:rPr>
        <w:t>Crucial Ballistix DDR3 1600 MHz</w:t>
      </w:r>
    </w:p>
    <w:p>
      <w:pPr>
        <w:pStyle w:val="BodyText"/>
        <w:rPr/>
      </w:pPr>
      <w:r>
        <w:rPr/>
        <w:t>Essas são boas opções para placas-mãe com chipset B85.</w:t>
      </w:r>
    </w:p>
    <w:p>
      <w:pPr>
        <w:pStyle w:val="Normal"/>
        <w:bidi w:val="0"/>
        <w:spacing w:lineRule="auto" w:line="360"/>
        <w:jc w:val="both"/>
        <w:rPr>
          <w:rFonts w:ascii="Arial" w:hAnsi="Arial"/>
          <w:sz w:val="22"/>
          <w:szCs w:val="22"/>
        </w:rPr>
      </w:pPr>
      <w:r>
        <w:rPr>
          <w:rFonts w:ascii="Arial" w:hAnsi="Arial"/>
          <w:sz w:val="22"/>
          <w:szCs w:val="22"/>
        </w:rPr>
      </w:r>
    </w:p>
    <w:sectPr>
      <w:type w:val="nextPage"/>
      <w:pgSz w:w="11906" w:h="16838"/>
      <w:pgMar w:left="1134" w:right="1134" w:gutter="0" w:header="0" w:top="1134" w:footer="0" w:bottom="1134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</w:font>
  <w:font w:name="Symbol">
    <w:charset w:val="02"/>
    <w:family w:val="roman"/>
    <w:pitch w:val="variable"/>
  </w:font>
  <w:font w:name="Arial">
    <w:charset w:val="00" w:characterSet="windows-1252"/>
    <w:family w:val="swiss"/>
    <w:pitch w:val="variable"/>
  </w:font>
  <w:font w:name="Liberation Serif">
    <w:altName w:val="Times New Roman"/>
    <w:charset w:val="00" w:characterSet="windows-1252"/>
    <w:family w:val="roman"/>
    <w:pitch w:val="variable"/>
  </w:font>
  <w:font w:name="Liberation Serif">
    <w:altName w:val="Times New Roman"/>
    <w:charset w:val="00" w:characterSet="windows-1252"/>
    <w:family w:val="swiss"/>
    <w:pitch w:val="variable"/>
  </w:font>
  <w:font w:name="OpenSymbol">
    <w:altName w:val="Arial Unicode MS"/>
    <w:charset w:val="00" w:characterSet="windows-1252"/>
    <w:family w:val="roman"/>
    <w:pitch w:val="variable"/>
  </w:font>
  <w:font w:name="Liberation Sans">
    <w:altName w:val="Arial"/>
    <w:charset w:val="00" w:characterSet="windows-1252"/>
    <w:family w:val="roman"/>
    <w:pitch w:val="variable"/>
  </w:font>
  <w:font w:name="Arial">
    <w:charset w:val="00" w:characterSet="windows-1252"/>
    <w:family w:val="roman"/>
    <w:pitch w:val="variable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abstractNum w:abstractNumId="2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3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4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5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6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7">
    <w:lvl w:ilvl="0">
      <w:start w:val="1"/>
      <w:numFmt w:val="decimal"/>
      <w:lvlText w:val="%1."/>
      <w:lvlJc w:val="start"/>
      <w:pPr>
        <w:tabs>
          <w:tab w:val="num" w:pos="709"/>
        </w:tabs>
        <w:ind w:start="709" w:hanging="283"/>
      </w:pPr>
      <w:rPr/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8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9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10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11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12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13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14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15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16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17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18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19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20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21">
    <w:lvl w:ilvl="0">
      <w:start w:val="1"/>
      <w:numFmt w:val="decimal"/>
      <w:lvlText w:val="%1."/>
      <w:lvlJc w:val="start"/>
      <w:pPr>
        <w:tabs>
          <w:tab w:val="num" w:pos="720"/>
        </w:tabs>
        <w:ind w:start="720" w:hanging="360"/>
      </w:pPr>
      <w:rPr/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22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</w:numbering>
</file>

<file path=word/settings.xml><?xml version="1.0" encoding="utf-8"?>
<w:settings xmlns:w="http://schemas.openxmlformats.org/wordprocessingml/2006/main">
  <w:zoom w:percent="160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SimSun" w:cs="Arial"/>
        <w:kern w:val="2"/>
        <w:sz w:val="24"/>
        <w:szCs w:val="24"/>
        <w:lang w:val="pt-BR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false"/>
      <w:bidi w:val="0"/>
      <w:spacing w:before="0" w:after="0"/>
      <w:jc w:val="start"/>
    </w:pPr>
    <w:rPr>
      <w:rFonts w:ascii="Liberation Serif" w:hAnsi="Liberation Serif" w:eastAsia="NSimSun" w:cs="Arial"/>
      <w:color w:val="auto"/>
      <w:kern w:val="2"/>
      <w:sz w:val="24"/>
      <w:szCs w:val="24"/>
      <w:lang w:val="pt-BR" w:eastAsia="zh-CN" w:bidi="hi-IN"/>
    </w:rPr>
  </w:style>
  <w:style w:type="paragraph" w:styleId="Heading2">
    <w:name w:val="Heading 2"/>
    <w:basedOn w:val="Ttulo"/>
    <w:next w:val="BodyText"/>
    <w:qFormat/>
    <w:pPr>
      <w:spacing w:before="200" w:after="120"/>
      <w:outlineLvl w:val="1"/>
    </w:pPr>
    <w:rPr>
      <w:rFonts w:ascii="Liberation Serif" w:hAnsi="Liberation Serif" w:eastAsia="NSimSun" w:cs="Arial"/>
      <w:b/>
      <w:bCs/>
      <w:sz w:val="36"/>
      <w:szCs w:val="36"/>
    </w:rPr>
  </w:style>
  <w:style w:type="paragraph" w:styleId="Heading3">
    <w:name w:val="Heading 3"/>
    <w:basedOn w:val="Ttulo"/>
    <w:next w:val="BodyText"/>
    <w:qFormat/>
    <w:pPr>
      <w:spacing w:before="140" w:after="120"/>
      <w:outlineLvl w:val="2"/>
    </w:pPr>
    <w:rPr>
      <w:rFonts w:ascii="Liberation Serif" w:hAnsi="Liberation Serif" w:eastAsia="NSimSun" w:cs="Arial"/>
      <w:b/>
      <w:bCs/>
      <w:sz w:val="28"/>
      <w:szCs w:val="28"/>
    </w:rPr>
  </w:style>
  <w:style w:type="paragraph" w:styleId="Heading4">
    <w:name w:val="Heading 4"/>
    <w:basedOn w:val="Ttulo"/>
    <w:next w:val="BodyText"/>
    <w:qFormat/>
    <w:pPr>
      <w:spacing w:before="120" w:after="120"/>
      <w:outlineLvl w:val="3"/>
    </w:pPr>
    <w:rPr>
      <w:rFonts w:ascii="Liberation Serif" w:hAnsi="Liberation Serif" w:eastAsia="NSimSun" w:cs="Arial"/>
      <w:b/>
      <w:bCs/>
      <w:sz w:val="24"/>
      <w:szCs w:val="24"/>
    </w:rPr>
  </w:style>
  <w:style w:type="character" w:styleId="Strong">
    <w:name w:val="Strong"/>
    <w:qFormat/>
    <w:rPr>
      <w:b/>
      <w:bCs/>
    </w:rPr>
  </w:style>
  <w:style w:type="character" w:styleId="Marcadores">
    <w:name w:val="Marcadores"/>
    <w:qFormat/>
    <w:rPr>
      <w:rFonts w:ascii="OpenSymbol" w:hAnsi="OpenSymbol" w:eastAsia="OpenSymbol" w:cs="OpenSymbol"/>
    </w:rPr>
  </w:style>
  <w:style w:type="character" w:styleId="Smbolosdenumerao">
    <w:name w:val="Símbolos de numeração"/>
    <w:qFormat/>
    <w:rPr/>
  </w:style>
  <w:style w:type="character" w:styleId="InternetLink">
    <w:name w:val="Internet Link"/>
    <w:qFormat/>
    <w:rPr>
      <w:color w:val="000080"/>
      <w:u w:val="single"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Arial"/>
      <w:lang w:val="zxx" w:eastAsia="zxx" w:bidi="zxx"/>
    </w:rPr>
  </w:style>
  <w:style w:type="paragraph" w:styleId="Linhahorizontal">
    <w:name w:val="Linha horizontal"/>
    <w:basedOn w:val="Normal"/>
    <w:next w:val="BodyText"/>
    <w:qFormat/>
    <w:pPr>
      <w:suppressLineNumbers/>
      <w:pBdr>
        <w:bottom w:val="double" w:sz="2" w:space="0" w:color="808080"/>
      </w:pBdr>
      <w:spacing w:before="0" w:after="283"/>
    </w:pPr>
    <w:rPr>
      <w:sz w:val="12"/>
      <w:szCs w:val="12"/>
    </w:rPr>
  </w:style>
  <w:style w:type="paragraph" w:styleId="Contedodatabela">
    <w:name w:val="Conteúdo da tabela"/>
    <w:basedOn w:val="Normal"/>
    <w:qFormat/>
    <w:pPr>
      <w:widowControl w:val="false"/>
      <w:suppressLineNumbers/>
    </w:pPr>
    <w:rPr/>
  </w:style>
  <w:style w:type="paragraph" w:styleId="Ttulodetabela">
    <w:name w:val="Título de tabela"/>
    <w:basedOn w:val="Contedodatabela"/>
    <w:qFormat/>
    <w:pPr>
      <w:suppressLineNumbers/>
      <w:jc w:val="center"/>
    </w:pPr>
    <w:rPr>
      <w:b/>
      <w:bCs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numbering" Target="numbering.xml"/><Relationship Id="rId18" Type="http://schemas.openxmlformats.org/officeDocument/2006/relationships/fontTable" Target="fontTable.xml"/><Relationship Id="rId19" Type="http://schemas.openxmlformats.org/officeDocument/2006/relationships/settings" Target="settings.xml"/><Relationship Id="rId2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LibreOffice">
      <a:dk1>
        <a:srgbClr val="000000"/>
      </a:dk1>
      <a:lt1>
        <a:srgbClr val="ffffff"/>
      </a:lt1>
      <a:dk2>
        <a:srgbClr val="000000"/>
      </a:dk2>
      <a:lt2>
        <a:srgbClr val="ffffff"/>
      </a:lt2>
      <a:accent1>
        <a:srgbClr val="18a303"/>
      </a:accent1>
      <a:accent2>
        <a:srgbClr val="0369a3"/>
      </a:accent2>
      <a:accent3>
        <a:srgbClr val="a33e03"/>
      </a:accent3>
      <a:accent4>
        <a:srgbClr val="8e03a3"/>
      </a:accent4>
      <a:accent5>
        <a:srgbClr val="c99c00"/>
      </a:accent5>
      <a:accent6>
        <a:srgbClr val="c9211e"/>
      </a:accent6>
      <a:hlink>
        <a:srgbClr val="0000ee"/>
      </a:hlink>
      <a:folHlink>
        <a:srgbClr val="551a8b"/>
      </a:folHlink>
    </a:clrScheme>
    <a:fontScheme name="Office">
      <a:majorFont>
        <a:latin typeface="Arial" pitchFamily="0" charset="1"/>
        <a:ea typeface="DejaVu Sans" pitchFamily="0" charset="1"/>
        <a:cs typeface="DejaVu Sans" pitchFamily="0" charset="1"/>
      </a:majorFont>
      <a:minorFont>
        <a:latin typeface="Arial" pitchFamily="0" charset="1"/>
        <a:ea typeface="DejaVu Sans" pitchFamily="0" charset="1"/>
        <a:cs typeface="DejaVu Sans" pitchFamily="0" charset="1"/>
      </a:minorFont>
    </a:fontScheme>
    <a:fmtScheme>
      <a:fillStyleLst>
        <a:solidFill>
          <a:schemeClr val="phClr"/>
        </a:solidFill>
        <a:solidFill>
          <a:schemeClr val="phClr"/>
        </a:solidFill>
        <a:solidFill>
          <a:schemeClr val="phClr"/>
        </a:solidFill>
      </a:fillStyleLst>
      <a:lnStyleLst>
        <a:ln w="6350" cap="flat" cmpd="sng" algn="ctr">
          <a:prstDash val="solid"/>
          <a:miter/>
        </a:ln>
        <a:ln w="6350" cap="flat" cmpd="sng" algn="ctr">
          <a:prstDash val="solid"/>
          <a:miter/>
        </a:ln>
        <a:ln w="6350" cap="flat" cmpd="sng" algn="ctr">
          <a:prstDash val="solid"/>
          <a:miter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/>
        </a:solidFill>
        <a:solidFill>
          <a:schemeClr val="phClr"/>
        </a:soli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Documento modelo</Template>
  <TotalTime>33</TotalTime>
  <Application>LibreOffice/24.2.5.2$Windows_X86_64 LibreOffice_project/bffef4ea93e59bebbeaf7f431bb02b1a39ee8a59</Application>
  <AppVersion>15.0000</AppVersion>
  <Pages>5</Pages>
  <Words>893</Words>
  <Characters>4712</Characters>
  <CharactersWithSpaces>5387</CharactersWithSpaces>
  <Paragraphs>141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2025-05-22T13:18:11Z</dcterms:created>
  <dc:creator/>
  <dc:description/>
  <dc:language>pt-BR</dc:language>
  <cp:lastModifiedBy/>
  <dcterms:modified xsi:type="dcterms:W3CDTF">2025-05-29T14:25:21Z</dcterms:modified>
  <cp:revision>3</cp:revision>
  <dc:subject/>
  <dc:title>Documento modelo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